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29" w:rsidRDefault="00AC4D29" w:rsidP="00AC4D29">
      <w:pPr>
        <w:snapToGrid w:val="0"/>
        <w:jc w:val="center"/>
        <w:rPr>
          <w:rFonts w:ascii="方正小标宋简体" w:eastAsia="方正小标宋简体" w:hAnsi="黑体" w:cs="方正小标宋简体"/>
          <w:sz w:val="32"/>
          <w:szCs w:val="32"/>
        </w:rPr>
      </w:pPr>
      <w:r>
        <w:rPr>
          <w:rFonts w:ascii="方正小标宋简体" w:eastAsia="方正小标宋简体" w:hAnsi="黑体" w:cs="方正小标宋简体" w:hint="eastAsia"/>
          <w:sz w:val="32"/>
          <w:szCs w:val="32"/>
        </w:rPr>
        <w:t>“坚定理想信念 潜心立德树人——</w:t>
      </w:r>
      <w:bookmarkStart w:id="0" w:name="_GoBack"/>
      <w:bookmarkEnd w:id="0"/>
      <w:r>
        <w:rPr>
          <w:rFonts w:ascii="方正小标宋简体" w:eastAsia="方正小标宋简体" w:hAnsi="黑体" w:cs="方正小标宋简体" w:hint="eastAsia"/>
          <w:sz w:val="32"/>
          <w:szCs w:val="32"/>
        </w:rPr>
        <w:t>教师思想政治和师德师风常态化建设”专题网络培训课程列表</w:t>
      </w:r>
    </w:p>
    <w:tbl>
      <w:tblPr>
        <w:tblW w:w="54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3"/>
        <w:gridCol w:w="915"/>
        <w:gridCol w:w="2580"/>
        <w:gridCol w:w="1240"/>
      </w:tblGrid>
      <w:tr w:rsidR="00AC4D29" w:rsidTr="00712A32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E2EFDA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第一模块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拥护党的领导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坚定政治方向</w:t>
            </w:r>
          </w:p>
        </w:tc>
      </w:tr>
      <w:tr w:rsidR="00AC4D29" w:rsidTr="00712A32">
        <w:trPr>
          <w:trHeight w:val="397"/>
          <w:jc w:val="center"/>
        </w:trPr>
        <w:tc>
          <w:tcPr>
            <w:tcW w:w="237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50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主讲人</w:t>
            </w:r>
          </w:p>
        </w:tc>
        <w:tc>
          <w:tcPr>
            <w:tcW w:w="1429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单位及职务</w:t>
            </w:r>
          </w:p>
        </w:tc>
        <w:tc>
          <w:tcPr>
            <w:tcW w:w="685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时长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分钟</w:t>
            </w:r>
          </w:p>
        </w:tc>
      </w:tr>
      <w:tr w:rsidR="00AC4D29" w:rsidTr="00712A32">
        <w:trPr>
          <w:trHeight w:val="276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教育大计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教师为本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深入学习贯彻习近平总书记关于教育发展和教师工作的重要论述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高书国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中国教育学会副秘书长、研究员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101</w:t>
            </w:r>
          </w:p>
        </w:tc>
      </w:tr>
      <w:tr w:rsidR="00AC4D29" w:rsidTr="00712A32">
        <w:trPr>
          <w:trHeight w:val="713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深入学习贯彻党的十九届六中全会精神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从党的百年奋斗历史经验看人民教育千秋基业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力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国家教育咨询委员会秘书长、研究员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83</w:t>
            </w:r>
          </w:p>
        </w:tc>
      </w:tr>
      <w:tr w:rsidR="00AC4D29" w:rsidTr="00712A32">
        <w:trPr>
          <w:trHeight w:val="402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中国共产党领导高等教育百年历程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发展脉络、历史经验、未来走向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王定华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北京外国语大学党委书记、教授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</w:p>
        </w:tc>
      </w:tr>
      <w:tr w:rsidR="00AC4D29" w:rsidTr="00712A32">
        <w:trPr>
          <w:trHeight w:val="90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师德引领，素养超凡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新时代教师的使命与担当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芳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对外经贸大学副研究员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85</w:t>
            </w:r>
          </w:p>
        </w:tc>
      </w:tr>
      <w:tr w:rsidR="00AC4D29" w:rsidTr="00712A32">
        <w:trPr>
          <w:trHeight w:val="494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新时代教师的使命、责任与担当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萼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首都师范大学原党委书记、研究员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92</w:t>
            </w:r>
          </w:p>
        </w:tc>
      </w:tr>
      <w:tr w:rsidR="00AC4D29" w:rsidTr="00712A32">
        <w:trPr>
          <w:cantSplit/>
          <w:trHeight w:hRule="exact" w:val="567"/>
          <w:jc w:val="center"/>
        </w:trPr>
        <w:tc>
          <w:tcPr>
            <w:tcW w:w="5000" w:type="pct"/>
            <w:gridSpan w:val="4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第二模块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践行核心价值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积极奉献社会</w:t>
            </w:r>
          </w:p>
        </w:tc>
      </w:tr>
      <w:tr w:rsidR="00AC4D29" w:rsidTr="00712A32">
        <w:trPr>
          <w:trHeight w:val="342"/>
          <w:jc w:val="center"/>
        </w:trPr>
        <w:tc>
          <w:tcPr>
            <w:tcW w:w="237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50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主讲人</w:t>
            </w:r>
          </w:p>
        </w:tc>
        <w:tc>
          <w:tcPr>
            <w:tcW w:w="1429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单位及职务</w:t>
            </w:r>
          </w:p>
        </w:tc>
        <w:tc>
          <w:tcPr>
            <w:tcW w:w="685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时长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分钟</w:t>
            </w:r>
          </w:p>
        </w:tc>
      </w:tr>
      <w:tr w:rsidR="00AC4D29" w:rsidTr="00712A32">
        <w:trPr>
          <w:trHeight w:val="417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文化自信与社会主义核心价值观建设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军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中共中央党校（国家行政学院）教授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117</w:t>
            </w:r>
          </w:p>
        </w:tc>
      </w:tr>
      <w:tr w:rsidR="00AC4D29" w:rsidTr="00712A32">
        <w:trPr>
          <w:trHeight w:val="462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高校培育社会主义核心价值观的责任担当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韩喜平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吉林大学党委副书记、教授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80</w:t>
            </w:r>
          </w:p>
        </w:tc>
      </w:tr>
      <w:tr w:rsidR="00AC4D29" w:rsidTr="00712A32">
        <w:trPr>
          <w:trHeight w:val="462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弘扬新时代的爱国主义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孙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芳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华北电力大学马克思主义学院教授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84</w:t>
            </w:r>
          </w:p>
        </w:tc>
      </w:tr>
      <w:tr w:rsidR="00AC4D29" w:rsidTr="00712A32">
        <w:trPr>
          <w:trHeight w:val="264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走出诚信的危机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――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诚信的理念与实践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郝立新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中国人民大学马克思主义学院教授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56</w:t>
            </w:r>
          </w:p>
        </w:tc>
      </w:tr>
      <w:tr w:rsidR="00AC4D29" w:rsidTr="00712A32">
        <w:trPr>
          <w:trHeight w:val="264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美好生活与自由平等公正价值培育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徐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峰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华东师范大学马克思主义学院副教授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</w:tr>
      <w:tr w:rsidR="00AC4D29" w:rsidTr="00712A32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第三模块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自觉爱国守法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坚守师德底线</w:t>
            </w:r>
          </w:p>
        </w:tc>
      </w:tr>
      <w:tr w:rsidR="00AC4D29" w:rsidTr="00712A32">
        <w:trPr>
          <w:trHeight w:val="200"/>
          <w:jc w:val="center"/>
        </w:trPr>
        <w:tc>
          <w:tcPr>
            <w:tcW w:w="237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50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主讲人</w:t>
            </w:r>
          </w:p>
        </w:tc>
        <w:tc>
          <w:tcPr>
            <w:tcW w:w="1429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单位及职务</w:t>
            </w:r>
          </w:p>
        </w:tc>
        <w:tc>
          <w:tcPr>
            <w:tcW w:w="685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时长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分钟</w:t>
            </w:r>
          </w:p>
        </w:tc>
      </w:tr>
      <w:tr w:rsidR="00AC4D29" w:rsidTr="00712A32">
        <w:trPr>
          <w:trHeight w:val="414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《中华人民共和国教育法》（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年修订）解读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邱连波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辽宁省人民政府教育督导室督学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56</w:t>
            </w:r>
          </w:p>
        </w:tc>
      </w:tr>
      <w:tr w:rsidR="00AC4D29" w:rsidTr="00712A32">
        <w:trPr>
          <w:trHeight w:val="524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高校教师职业的法律风险及防范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高晓莹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北京交通大学法学院教授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AC4D29" w:rsidTr="00712A32">
        <w:trPr>
          <w:trHeight w:val="524"/>
          <w:jc w:val="center"/>
        </w:trPr>
        <w:tc>
          <w:tcPr>
            <w:tcW w:w="4409" w:type="dxa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教师职业行为十项准则解读：典型案例与警示教育</w:t>
            </w:r>
          </w:p>
        </w:tc>
        <w:tc>
          <w:tcPr>
            <w:tcW w:w="940" w:type="dxa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冉</w:t>
            </w:r>
          </w:p>
        </w:tc>
        <w:tc>
          <w:tcPr>
            <w:tcW w:w="2651" w:type="dxa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北京大学教育学院副教授</w:t>
            </w:r>
          </w:p>
        </w:tc>
        <w:tc>
          <w:tcPr>
            <w:tcW w:w="1274" w:type="dxa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 w:rsidR="00AC4D29" w:rsidTr="00712A32">
        <w:trPr>
          <w:trHeight w:val="414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从技能助力到人格促进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谈《新时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代高校教师职业行为十项准则》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迟希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新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北京教育学院教授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93</w:t>
            </w:r>
          </w:p>
        </w:tc>
      </w:tr>
      <w:tr w:rsidR="00AC4D29" w:rsidTr="00712A32">
        <w:trPr>
          <w:trHeight w:val="447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个人信息保护和刑法（第二百八十六、二百八十七条）、保密法等内容解读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唐俊飞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北京铭学思诚科技有限公司资深讲师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</w:t>
            </w:r>
          </w:p>
        </w:tc>
      </w:tr>
      <w:tr w:rsidR="00AC4D29" w:rsidTr="00712A32">
        <w:trPr>
          <w:trHeight w:val="414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事以密成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语以泄败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与高校教师谈保密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贾民伟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武汉理工大学保密委员会办公室主任、研究员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75</w:t>
            </w:r>
          </w:p>
        </w:tc>
      </w:tr>
      <w:tr w:rsidR="00AC4D29" w:rsidTr="00712A32">
        <w:trPr>
          <w:cantSplit/>
          <w:trHeight w:hRule="exact" w:val="567"/>
          <w:jc w:val="center"/>
        </w:trPr>
        <w:tc>
          <w:tcPr>
            <w:tcW w:w="5000" w:type="pct"/>
            <w:gridSpan w:val="4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第四模块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传播优秀文化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增强四个自信</w:t>
            </w:r>
          </w:p>
        </w:tc>
      </w:tr>
      <w:tr w:rsidR="00AC4D29" w:rsidTr="00712A32">
        <w:trPr>
          <w:trHeight w:val="414"/>
          <w:jc w:val="center"/>
        </w:trPr>
        <w:tc>
          <w:tcPr>
            <w:tcW w:w="237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50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主讲人</w:t>
            </w:r>
          </w:p>
        </w:tc>
        <w:tc>
          <w:tcPr>
            <w:tcW w:w="1429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单位及职务</w:t>
            </w:r>
          </w:p>
        </w:tc>
        <w:tc>
          <w:tcPr>
            <w:tcW w:w="685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时长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分钟</w:t>
            </w:r>
          </w:p>
        </w:tc>
      </w:tr>
      <w:tr w:rsidR="00AC4D29" w:rsidTr="00712A32">
        <w:trPr>
          <w:trHeight w:val="414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中国传统文化的基本精神与现代传承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韩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星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中国人民大学国学院教授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143</w:t>
            </w:r>
          </w:p>
        </w:tc>
      </w:tr>
      <w:tr w:rsidR="00AC4D29" w:rsidTr="00712A32">
        <w:trPr>
          <w:trHeight w:val="414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儒家思想与中华民族认同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凯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北京师范大学历史学院副教授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94</w:t>
            </w:r>
          </w:p>
        </w:tc>
      </w:tr>
      <w:tr w:rsidR="00AC4D29" w:rsidTr="00712A32">
        <w:trPr>
          <w:trHeight w:val="414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传统文化与道德养成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王士祥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郑州大学文学院教授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95</w:t>
            </w:r>
          </w:p>
        </w:tc>
      </w:tr>
      <w:tr w:rsidR="00AC4D29" w:rsidTr="00712A32">
        <w:trPr>
          <w:trHeight w:val="414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国学、传统文化与当代教育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程方平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中国人民大学教育学院教授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123</w:t>
            </w:r>
          </w:p>
        </w:tc>
      </w:tr>
      <w:tr w:rsidR="00AC4D29" w:rsidTr="00712A32">
        <w:trPr>
          <w:trHeight w:val="414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中国传统师德的意义与价值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郭齐家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北京师范大学教育学部教授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74</w:t>
            </w:r>
          </w:p>
        </w:tc>
      </w:tr>
      <w:tr w:rsidR="00AC4D29" w:rsidTr="00712A32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E2EFDA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第五模块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关系爱护学生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潜心教书育人</w:t>
            </w:r>
          </w:p>
        </w:tc>
      </w:tr>
      <w:tr w:rsidR="00AC4D29" w:rsidTr="00712A32">
        <w:trPr>
          <w:trHeight w:val="456"/>
          <w:jc w:val="center"/>
        </w:trPr>
        <w:tc>
          <w:tcPr>
            <w:tcW w:w="237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50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主讲人</w:t>
            </w:r>
          </w:p>
        </w:tc>
        <w:tc>
          <w:tcPr>
            <w:tcW w:w="1429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单位及职务</w:t>
            </w:r>
          </w:p>
        </w:tc>
        <w:tc>
          <w:tcPr>
            <w:tcW w:w="685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时长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分钟</w:t>
            </w:r>
          </w:p>
        </w:tc>
      </w:tr>
      <w:tr w:rsidR="00AC4D29" w:rsidTr="00712A32">
        <w:trPr>
          <w:trHeight w:val="456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当代大学生心理的深度认识与了解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章劲元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华中科技大学心理健康教育中心主任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128</w:t>
            </w:r>
          </w:p>
        </w:tc>
      </w:tr>
      <w:tr w:rsidR="00AC4D29" w:rsidTr="00712A32">
        <w:trPr>
          <w:trHeight w:val="456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以学生为中心进行教学设计的理念</w:t>
            </w:r>
          </w:p>
        </w:tc>
        <w:tc>
          <w:tcPr>
            <w:tcW w:w="507" w:type="pct"/>
            <w:vMerge w:val="restar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夏永林</w:t>
            </w:r>
          </w:p>
        </w:tc>
        <w:tc>
          <w:tcPr>
            <w:tcW w:w="1429" w:type="pct"/>
            <w:vMerge w:val="restar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西安电子科技大学马克思主义学院党委书记、教授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69</w:t>
            </w:r>
          </w:p>
        </w:tc>
      </w:tr>
      <w:tr w:rsidR="00AC4D29" w:rsidTr="00712A32">
        <w:trPr>
          <w:trHeight w:val="456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以学生为中心进行教学设计的策略</w:t>
            </w:r>
          </w:p>
        </w:tc>
        <w:tc>
          <w:tcPr>
            <w:tcW w:w="507" w:type="pct"/>
            <w:vMerge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9" w:type="pct"/>
            <w:vMerge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27</w:t>
            </w:r>
          </w:p>
        </w:tc>
      </w:tr>
      <w:tr w:rsidR="00AC4D29" w:rsidTr="00712A32">
        <w:trPr>
          <w:trHeight w:val="456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加强以学生为中心的课堂教学创新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赵常兴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西安电子科技大学马克思主义学院副教授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124</w:t>
            </w:r>
          </w:p>
        </w:tc>
      </w:tr>
      <w:tr w:rsidR="00AC4D29" w:rsidTr="00712A32">
        <w:trPr>
          <w:trHeight w:val="405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教学反思与教师发展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衣新发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陕西师范大学现代教学技术教育部重点实验室副主任、教授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92</w:t>
            </w:r>
          </w:p>
        </w:tc>
      </w:tr>
      <w:tr w:rsidR="00AC4D29" w:rsidTr="00712A32">
        <w:trPr>
          <w:trHeight w:val="405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如何让你的学生爱上学习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李丹青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中国计量大学标准化学院教授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101</w:t>
            </w:r>
          </w:p>
        </w:tc>
      </w:tr>
      <w:tr w:rsidR="00AC4D29" w:rsidTr="00712A32">
        <w:trPr>
          <w:trHeight w:hRule="exact" w:val="567"/>
          <w:jc w:val="center"/>
        </w:trPr>
        <w:tc>
          <w:tcPr>
            <w:tcW w:w="5000" w:type="pct"/>
            <w:gridSpan w:val="4"/>
            <w:shd w:val="clear" w:color="auto" w:fill="E2EFDA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第六模块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遵守学术规范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促进科研创新</w:t>
            </w:r>
          </w:p>
        </w:tc>
      </w:tr>
      <w:tr w:rsidR="00AC4D29" w:rsidTr="00712A32">
        <w:trPr>
          <w:trHeight w:val="405"/>
          <w:jc w:val="center"/>
        </w:trPr>
        <w:tc>
          <w:tcPr>
            <w:tcW w:w="237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50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主讲人</w:t>
            </w:r>
          </w:p>
        </w:tc>
        <w:tc>
          <w:tcPr>
            <w:tcW w:w="1429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单位及职务</w:t>
            </w:r>
          </w:p>
        </w:tc>
        <w:tc>
          <w:tcPr>
            <w:tcW w:w="685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时长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分钟</w:t>
            </w:r>
          </w:p>
        </w:tc>
      </w:tr>
      <w:tr w:rsidR="00AC4D29" w:rsidTr="00712A32">
        <w:trPr>
          <w:trHeight w:val="406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《关于规范高等学校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SCI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论文相关指标使用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树立正确评价导向的若干意见》文件解读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邹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晖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教育部科学技术司基础研究与社会发展处处长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54</w:t>
            </w:r>
          </w:p>
        </w:tc>
      </w:tr>
      <w:tr w:rsidR="00AC4D29" w:rsidTr="00712A32">
        <w:trPr>
          <w:trHeight w:val="462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如何走出科研评价与科研诚信困局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解读《关于进一步加强科研诚信建设的若干意见》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段伟文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中国社会科学院哲学所研究员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99</w:t>
            </w:r>
          </w:p>
        </w:tc>
      </w:tr>
      <w:tr w:rsidR="00AC4D29" w:rsidTr="00712A32">
        <w:trPr>
          <w:trHeight w:val="374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教学研究论文主要写作规范解析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熊庆年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复旦大学高等教育研究所研究员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38</w:t>
            </w:r>
          </w:p>
        </w:tc>
      </w:tr>
      <w:tr w:rsidR="00AC4D29" w:rsidTr="00712A32">
        <w:trPr>
          <w:trHeight w:val="421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大课堂教学规范与创新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陈晓端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陕西师范大学教育学院课程与教学系教授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AC4D29" w:rsidTr="00712A32">
        <w:trPr>
          <w:trHeight w:val="421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怎样检验学术论文的内在质量？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——“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概念衡文法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概说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蒋重跃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北京师范大学历史学院教授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108</w:t>
            </w:r>
          </w:p>
        </w:tc>
      </w:tr>
      <w:tr w:rsidR="00AC4D29" w:rsidTr="00712A32">
        <w:trPr>
          <w:trHeight w:val="421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教学学术研究的选题申请与应用实践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于歆杰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清华大学电机系教授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120</w:t>
            </w:r>
          </w:p>
        </w:tc>
      </w:tr>
      <w:tr w:rsidR="00AC4D29" w:rsidTr="00712A32">
        <w:trPr>
          <w:cantSplit/>
          <w:trHeight w:hRule="exact" w:val="567"/>
          <w:jc w:val="center"/>
        </w:trPr>
        <w:tc>
          <w:tcPr>
            <w:tcW w:w="5000" w:type="pct"/>
            <w:gridSpan w:val="4"/>
            <w:shd w:val="clear" w:color="auto" w:fill="E2EFDA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第七模块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坚持言行雅正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提升自我修养</w:t>
            </w:r>
          </w:p>
        </w:tc>
      </w:tr>
      <w:tr w:rsidR="00AC4D29" w:rsidTr="00712A32">
        <w:trPr>
          <w:trHeight w:val="440"/>
          <w:jc w:val="center"/>
        </w:trPr>
        <w:tc>
          <w:tcPr>
            <w:tcW w:w="237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50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主讲人</w:t>
            </w:r>
          </w:p>
        </w:tc>
        <w:tc>
          <w:tcPr>
            <w:tcW w:w="1429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单位及职务</w:t>
            </w:r>
          </w:p>
        </w:tc>
        <w:tc>
          <w:tcPr>
            <w:tcW w:w="685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时长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分钟</w:t>
            </w:r>
          </w:p>
        </w:tc>
      </w:tr>
      <w:tr w:rsidR="00AC4D29" w:rsidTr="00712A32">
        <w:trPr>
          <w:trHeight w:val="350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教师的口语表达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威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  <w:t>西北农林科技大学综合素质教育学院副教授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54</w:t>
            </w:r>
          </w:p>
        </w:tc>
      </w:tr>
      <w:tr w:rsidR="00AC4D29" w:rsidTr="00712A32">
        <w:trPr>
          <w:trHeight w:val="417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言情并茂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礼育校园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教师语言与礼仪综合运用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艺笠娜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娜礼仪品牌创始人、国家高级礼仪培训师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56</w:t>
            </w:r>
          </w:p>
        </w:tc>
      </w:tr>
      <w:tr w:rsidR="00AC4D29" w:rsidTr="00712A32">
        <w:trPr>
          <w:trHeight w:val="417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什么是网络言论自由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马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云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华东师范大学高级工程师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9</w:t>
            </w:r>
          </w:p>
        </w:tc>
      </w:tr>
      <w:tr w:rsidR="00AC4D29" w:rsidTr="00712A32">
        <w:trPr>
          <w:trHeight w:val="439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教师职业形象管理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杨秀治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北京教育学院教授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117</w:t>
            </w:r>
          </w:p>
        </w:tc>
      </w:tr>
      <w:tr w:rsidR="00AC4D29" w:rsidTr="00712A32">
        <w:trPr>
          <w:trHeight w:val="405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高校教师心理健康维护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李亚红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中南民族大学教育学院副教授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61</w:t>
            </w:r>
          </w:p>
        </w:tc>
      </w:tr>
      <w:tr w:rsidR="00AC4D29" w:rsidTr="00712A32">
        <w:trPr>
          <w:cantSplit/>
          <w:trHeight w:hRule="exact" w:val="567"/>
          <w:jc w:val="center"/>
        </w:trPr>
        <w:tc>
          <w:tcPr>
            <w:tcW w:w="5000" w:type="pct"/>
            <w:gridSpan w:val="4"/>
            <w:shd w:val="clear" w:color="auto" w:fill="E2EFDA"/>
            <w:vAlign w:val="center"/>
          </w:tcPr>
          <w:p w:rsidR="00AC4D29" w:rsidRDefault="00AC4D29" w:rsidP="00712A32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第八模块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对标先进典型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汲取榜样力量</w:t>
            </w:r>
          </w:p>
        </w:tc>
      </w:tr>
      <w:tr w:rsidR="00AC4D29" w:rsidTr="00712A32">
        <w:trPr>
          <w:trHeight w:val="405"/>
          <w:jc w:val="center"/>
        </w:trPr>
        <w:tc>
          <w:tcPr>
            <w:tcW w:w="237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507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主讲人</w:t>
            </w:r>
          </w:p>
        </w:tc>
        <w:tc>
          <w:tcPr>
            <w:tcW w:w="1429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单位及职务</w:t>
            </w:r>
          </w:p>
        </w:tc>
        <w:tc>
          <w:tcPr>
            <w:tcW w:w="685" w:type="pct"/>
            <w:shd w:val="clear" w:color="auto" w:fill="E2EFDA"/>
            <w:vAlign w:val="center"/>
          </w:tcPr>
          <w:p w:rsidR="00AC4D29" w:rsidRDefault="00AC4D29" w:rsidP="00712A32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时长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分钟</w:t>
            </w:r>
          </w:p>
        </w:tc>
      </w:tr>
      <w:tr w:rsidR="00AC4D29" w:rsidTr="00712A32">
        <w:trPr>
          <w:trHeight w:val="405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教师、教育、教学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做教育事业的筑梦人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夯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全国教书育人楷模、东北师范大学数学与统计学院教授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67</w:t>
            </w:r>
          </w:p>
        </w:tc>
      </w:tr>
      <w:tr w:rsidR="00AC4D29" w:rsidTr="00712A32">
        <w:trPr>
          <w:trHeight w:val="405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谈为师之本，从教之道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汤国安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全国模范教师、南京师范大学地理科学学院教授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118</w:t>
            </w:r>
          </w:p>
        </w:tc>
      </w:tr>
      <w:tr w:rsidR="00AC4D29" w:rsidTr="00712A32">
        <w:trPr>
          <w:trHeight w:val="470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张桂梅：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燃灯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校长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大山妈妈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专题片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</w:t>
            </w:r>
          </w:p>
        </w:tc>
      </w:tr>
      <w:tr w:rsidR="00AC4D29" w:rsidTr="00712A32">
        <w:trPr>
          <w:trHeight w:val="405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教学名师谈成长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我的从师之道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桑新民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南京大学教育研究院教授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120</w:t>
            </w:r>
          </w:p>
        </w:tc>
      </w:tr>
      <w:tr w:rsidR="00AC4D29" w:rsidTr="00712A32">
        <w:trPr>
          <w:trHeight w:val="405"/>
          <w:jc w:val="center"/>
        </w:trPr>
        <w:tc>
          <w:tcPr>
            <w:tcW w:w="2377" w:type="pct"/>
            <w:vAlign w:val="center"/>
          </w:tcPr>
          <w:p w:rsidR="00AC4D29" w:rsidRDefault="00AC4D29" w:rsidP="00712A3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教学名师谈成长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我的成长经历、思考与体会</w:t>
            </w:r>
          </w:p>
        </w:tc>
        <w:tc>
          <w:tcPr>
            <w:tcW w:w="507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赵春明</w:t>
            </w:r>
          </w:p>
        </w:tc>
        <w:tc>
          <w:tcPr>
            <w:tcW w:w="1429" w:type="pct"/>
            <w:vAlign w:val="center"/>
          </w:tcPr>
          <w:p w:rsidR="00AC4D29" w:rsidRDefault="00AC4D29" w:rsidP="00712A3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北京师范大学经济与工商管理学院教授</w:t>
            </w:r>
          </w:p>
        </w:tc>
        <w:tc>
          <w:tcPr>
            <w:tcW w:w="685" w:type="pct"/>
            <w:vAlign w:val="center"/>
          </w:tcPr>
          <w:p w:rsidR="00AC4D29" w:rsidRDefault="00AC4D29" w:rsidP="00712A3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54</w:t>
            </w:r>
          </w:p>
        </w:tc>
      </w:tr>
    </w:tbl>
    <w:p w:rsidR="00AC4D29" w:rsidRDefault="00AC4D29" w:rsidP="00AC4D29">
      <w:pPr>
        <w:rPr>
          <w:rFonts w:ascii="Times New Roman" w:eastAsia="仿宋_GB2312" w:hAnsi="Times New Roman" w:cs="Times New Roman"/>
          <w:kern w:val="0"/>
        </w:rPr>
      </w:pPr>
      <w:r>
        <w:rPr>
          <w:rFonts w:ascii="Times New Roman" w:eastAsia="仿宋_GB2312" w:hAnsi="Times New Roman" w:cs="Times New Roman"/>
          <w:kern w:val="0"/>
        </w:rPr>
        <w:t>说明：</w:t>
      </w:r>
      <w:r>
        <w:rPr>
          <w:rFonts w:ascii="Times New Roman" w:eastAsia="仿宋_GB2312" w:hAnsi="Times New Roman" w:cs="Times New Roman"/>
          <w:kern w:val="0"/>
        </w:rPr>
        <w:t>1.</w:t>
      </w:r>
      <w:r>
        <w:rPr>
          <w:rFonts w:ascii="Times New Roman" w:eastAsia="仿宋_GB2312" w:hAnsi="Times New Roman" w:cs="Times New Roman"/>
          <w:kern w:val="0"/>
        </w:rPr>
        <w:t>个别课程或稍有调整，请以平台最终发布课程为准；</w:t>
      </w:r>
    </w:p>
    <w:p w:rsidR="00AC4D29" w:rsidRPr="00AC4D29" w:rsidRDefault="00AC4D29" w:rsidP="00AC4D29">
      <w:pPr>
        <w:ind w:firstLineChars="300" w:firstLine="630"/>
        <w:rPr>
          <w:rFonts w:ascii="Times New Roman" w:eastAsia="仿宋_GB2312" w:hAnsi="Times New Roman" w:cs="Times New Roman" w:hint="eastAsia"/>
          <w:kern w:val="0"/>
        </w:rPr>
      </w:pPr>
      <w:r>
        <w:rPr>
          <w:rFonts w:ascii="Times New Roman" w:eastAsia="仿宋_GB2312" w:hAnsi="Times New Roman" w:cs="Times New Roman"/>
          <w:kern w:val="0"/>
        </w:rPr>
        <w:t>2.</w:t>
      </w:r>
      <w:r>
        <w:rPr>
          <w:rFonts w:ascii="Times New Roman" w:eastAsia="仿宋_GB2312" w:hAnsi="Times New Roman" w:cs="Times New Roman"/>
          <w:kern w:val="0"/>
        </w:rPr>
        <w:t>课程主讲人职务为课程录制时的职务。</w:t>
      </w:r>
    </w:p>
    <w:p w:rsidR="00DF2CBF" w:rsidRPr="00AC4D29" w:rsidRDefault="00DF2CBF"/>
    <w:sectPr w:rsidR="00DF2CBF" w:rsidRPr="00AC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9C" w:rsidRDefault="0099659C" w:rsidP="00AC4D29">
      <w:r>
        <w:separator/>
      </w:r>
    </w:p>
  </w:endnote>
  <w:endnote w:type="continuationSeparator" w:id="0">
    <w:p w:rsidR="0099659C" w:rsidRDefault="0099659C" w:rsidP="00AC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9C" w:rsidRDefault="0099659C" w:rsidP="00AC4D29">
      <w:r>
        <w:separator/>
      </w:r>
    </w:p>
  </w:footnote>
  <w:footnote w:type="continuationSeparator" w:id="0">
    <w:p w:rsidR="0099659C" w:rsidRDefault="0099659C" w:rsidP="00AC4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4B"/>
    <w:rsid w:val="0027401B"/>
    <w:rsid w:val="0099659C"/>
    <w:rsid w:val="00AC4D29"/>
    <w:rsid w:val="00DF2CBF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725AC7-3C60-49AA-B6DC-BFF4B4A1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AC4D29"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Char"/>
    <w:uiPriority w:val="9"/>
    <w:qFormat/>
    <w:rsid w:val="00AC4D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D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D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D2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C4D29"/>
    <w:rPr>
      <w:rFonts w:ascii="Calibri" w:eastAsia="宋体" w:hAnsi="Calibri" w:cs="黑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biying</dc:creator>
  <cp:keywords/>
  <dc:description/>
  <cp:lastModifiedBy>wang biying</cp:lastModifiedBy>
  <cp:revision>3</cp:revision>
  <dcterms:created xsi:type="dcterms:W3CDTF">2022-03-17T05:35:00Z</dcterms:created>
  <dcterms:modified xsi:type="dcterms:W3CDTF">2022-03-17T05:35:00Z</dcterms:modified>
</cp:coreProperties>
</file>